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имущественного характера муниципальных служащих администрации Анненского сельского поселения за отчетный период с 1 января 2016 г. по 31 декабря 2016 г.</w:t>
      </w:r>
    </w:p>
    <w:p>
      <w:pPr>
        <w:pStyle w:val="Normal"/>
        <w:jc w:val="center"/>
        <w:rPr/>
      </w:pPr>
      <w:r>
        <w:rPr/>
        <w:t> </w:t>
      </w:r>
    </w:p>
    <w:p>
      <w:pPr>
        <w:pStyle w:val="Normal"/>
        <w:jc w:val="center"/>
        <w:rPr/>
      </w:pPr>
      <w:r>
        <w:rPr/>
        <w:t> </w:t>
      </w:r>
    </w:p>
    <w:tbl>
      <w:tblPr>
        <w:tblW w:w="1632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1900"/>
        <w:gridCol w:w="2112"/>
        <w:gridCol w:w="1998"/>
        <w:gridCol w:w="1094"/>
        <w:gridCol w:w="1626"/>
        <w:gridCol w:w="1912"/>
        <w:gridCol w:w="1150"/>
        <w:gridCol w:w="1073"/>
        <w:gridCol w:w="1626"/>
        <w:gridCol w:w="1829"/>
      </w:tblGrid>
      <w:tr>
        <w:trPr/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Фамилия и инициалы, должность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за отчетный период (руб.)</w:t>
            </w:r>
          </w:p>
        </w:tc>
        <w:tc>
          <w:tcPr>
            <w:tcW w:w="663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 и транспортные средства, находящиеся в собственности</w:t>
            </w:r>
          </w:p>
        </w:tc>
        <w:tc>
          <w:tcPr>
            <w:tcW w:w="384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находящиеся в пользовании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>
        <w:trPr/>
        <w:tc>
          <w:tcPr>
            <w:tcW w:w="19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12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вид объекта и собственности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площадь (кв.м.)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 xml:space="preserve">транспортные средства( вид, марка)            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 xml:space="preserve">вид объекта 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площадь (кв.м.)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Егоров Олег Анатольевич- Глава сельского поселения</w:t>
            </w:r>
          </w:p>
        </w:tc>
        <w:tc>
          <w:tcPr>
            <w:tcW w:w="2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452 155,58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Земельный участок приусадебный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Квартира общая совместная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1600,0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114,4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Легковой автомобиль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Рено-Логан;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А/прицеп легковой КМЗ -1836 ; Трактор-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ЮМЗ - 6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 </w:t>
            </w: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267 503,67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Земельный участок приусадебный, долевая ¼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Квартира общая совместная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Квартира долевая1/4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624,0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114,4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 </w:t>
            </w:r>
            <w:r>
              <w:rPr>
                <w:b/>
              </w:rPr>
              <w:t>-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    </w:t>
            </w:r>
            <w:r>
              <w:rPr>
                <w:b/>
              </w:rPr>
              <w:t>_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114,4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Тимеева Ирина Сергеевна –Заместитель главы по финансовым вопросам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  <w:tc>
          <w:tcPr>
            <w:tcW w:w="2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>
                <w:b/>
              </w:rPr>
            </w:pPr>
            <w:r>
              <w:rPr>
                <w:b/>
              </w:rPr>
              <w:t>678 979,47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Квартира, общая долевая 1/5 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 </w:t>
            </w:r>
            <w:r>
              <w:rPr>
                <w:b/>
              </w:rPr>
              <w:t>40,2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 </w:t>
            </w:r>
            <w:r>
              <w:rPr>
                <w:b/>
              </w:rPr>
              <w:t>Россия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    </w:t>
            </w:r>
            <w:r>
              <w:rPr>
                <w:b/>
              </w:rPr>
              <w:t>-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558 601,49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Земельный участок приусадебный</w:t>
            </w:r>
          </w:p>
          <w:p>
            <w:pPr>
              <w:pStyle w:val="Style19"/>
              <w:rPr>
                <w:b/>
              </w:rPr>
            </w:pPr>
            <w:r>
              <w:rPr>
                <w:b/>
              </w:rPr>
              <w:t xml:space="preserve">Жилой дом </w:t>
            </w:r>
          </w:p>
          <w:p>
            <w:pPr>
              <w:pStyle w:val="Style19"/>
              <w:rPr>
                <w:b/>
              </w:rPr>
            </w:pPr>
            <w:r>
              <w:rPr>
                <w:b/>
              </w:rPr>
              <w:t>Квартира, общая долевая</w:t>
            </w:r>
          </w:p>
          <w:p>
            <w:pPr>
              <w:pStyle w:val="Style19"/>
              <w:rPr>
                <w:b/>
              </w:rPr>
            </w:pPr>
            <w:r>
              <w:rPr>
                <w:b/>
              </w:rPr>
              <w:t xml:space="preserve">1/5 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 </w:t>
            </w:r>
            <w:r>
              <w:rPr>
                <w:b/>
              </w:rPr>
              <w:t>1141,0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 xml:space="preserve">       </w:t>
            </w:r>
            <w:r>
              <w:rPr>
                <w:b/>
              </w:rPr>
              <w:t>80,5</w:t>
            </w:r>
          </w:p>
          <w:p>
            <w:pPr>
              <w:pStyle w:val="Style19"/>
              <w:rPr/>
            </w:pPr>
            <w:r>
              <w:rPr/>
              <w:t xml:space="preserve">       </w:t>
            </w:r>
            <w:r>
              <w:rPr>
                <w:b/>
              </w:rPr>
              <w:t>40,2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  <w:r>
              <w:rPr>
                <w:b/>
              </w:rPr>
              <w:t>Россия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  <w:r>
              <w:rPr>
                <w:b/>
              </w:rPr>
              <w:t>Россия</w:t>
            </w:r>
          </w:p>
          <w:p>
            <w:pPr>
              <w:pStyle w:val="Style19"/>
              <w:rPr/>
            </w:pPr>
            <w:r>
              <w:rPr/>
              <w:t> </w:t>
            </w:r>
            <w:r>
              <w:rPr>
                <w:b/>
              </w:rPr>
              <w:t>Россия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   </w:t>
            </w:r>
            <w:r>
              <w:rPr>
                <w:b/>
              </w:rPr>
              <w:t>_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          </w:t>
            </w:r>
            <w:r>
              <w:rPr>
                <w:b/>
              </w:rPr>
              <w:t>Сын</w:t>
            </w:r>
          </w:p>
        </w:tc>
        <w:tc>
          <w:tcPr>
            <w:tcW w:w="2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 </w:t>
            </w:r>
            <w:r>
              <w:rPr>
                <w:b/>
              </w:rPr>
              <w:t>1 040,00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Квартира, общая долевая</w:t>
            </w:r>
          </w:p>
          <w:p>
            <w:pPr>
              <w:pStyle w:val="Style19"/>
              <w:rPr>
                <w:b/>
              </w:rPr>
            </w:pPr>
            <w:r>
              <w:rPr>
                <w:b/>
              </w:rPr>
              <w:t xml:space="preserve">1/5                 </w:t>
            </w:r>
          </w:p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 </w:t>
            </w:r>
            <w:r>
              <w:rPr>
                <w:b/>
              </w:rPr>
              <w:t>40,2</w:t>
            </w:r>
          </w:p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  <w:r>
              <w:rPr>
                <w:b/>
              </w:rPr>
              <w:t>Россия</w:t>
            </w:r>
          </w:p>
          <w:p>
            <w:pPr>
              <w:pStyle w:val="Style19"/>
              <w:rPr/>
            </w:pPr>
            <w:r>
              <w:rPr/>
              <w:t xml:space="preserve">      </w:t>
            </w:r>
          </w:p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   </w:t>
            </w:r>
            <w:r>
              <w:rPr>
                <w:b/>
              </w:rPr>
              <w:t>_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 </w:t>
            </w:r>
            <w:r>
              <w:rPr>
                <w:b/>
              </w:rPr>
              <w:t>квартира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  <w:r>
              <w:rPr>
                <w:b/>
              </w:rPr>
              <w:t>Россия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         </w:t>
            </w:r>
            <w:r>
              <w:rPr>
                <w:b/>
              </w:rPr>
              <w:t>Сын</w:t>
            </w:r>
          </w:p>
        </w:tc>
        <w:tc>
          <w:tcPr>
            <w:tcW w:w="2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 </w:t>
            </w:r>
            <w:r>
              <w:rPr>
                <w:b/>
              </w:rPr>
              <w:t>3 120,00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Квартира, общая долевая</w:t>
            </w:r>
          </w:p>
          <w:p>
            <w:pPr>
              <w:pStyle w:val="Style19"/>
              <w:rPr>
                <w:b/>
              </w:rPr>
            </w:pPr>
            <w:r>
              <w:rPr>
                <w:b/>
              </w:rPr>
              <w:t xml:space="preserve">1/5                 </w:t>
            </w:r>
          </w:p>
          <w:p>
            <w:pPr>
              <w:pStyle w:val="Style19"/>
              <w:rPr/>
            </w:pPr>
            <w:r>
              <w:rPr/>
              <w:t xml:space="preserve">                 </w:t>
            </w:r>
            <w:r>
              <w:rPr>
                <w:b/>
              </w:rPr>
              <w:t>-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>        </w:t>
            </w:r>
            <w:r>
              <w:rPr>
                <w:b/>
              </w:rPr>
              <w:t>40,2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  <w:r>
              <w:rPr>
                <w:b/>
              </w:rPr>
              <w:t>Россия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   </w:t>
            </w:r>
            <w:r>
              <w:rPr>
                <w:b/>
              </w:rPr>
              <w:t>_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 </w:t>
            </w:r>
            <w:r>
              <w:rPr>
                <w:b/>
              </w:rPr>
              <w:t>квартира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  <w:r>
              <w:rPr>
                <w:b/>
              </w:rPr>
              <w:t>Россия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-</w:t>
            </w:r>
          </w:p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Долматова Лидия Борисовна - Заместитель главы администрации</w:t>
            </w:r>
          </w:p>
        </w:tc>
        <w:tc>
          <w:tcPr>
            <w:tcW w:w="2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235 476,25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Квартира совместная собственность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 </w:t>
            </w:r>
            <w:r>
              <w:rPr>
                <w:b/>
              </w:rPr>
              <w:t>60,9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Россия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 xml:space="preserve">    </w:t>
            </w:r>
            <w:r>
              <w:rPr>
                <w:b/>
              </w:rPr>
              <w:t>Супруг</w:t>
            </w:r>
          </w:p>
        </w:tc>
        <w:tc>
          <w:tcPr>
            <w:tcW w:w="2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>
                <w:b/>
              </w:rPr>
            </w:pPr>
            <w:r>
              <w:rPr>
                <w:b/>
              </w:rPr>
              <w:t>689 121,63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Земельный участок приусадебный;</w:t>
            </w:r>
          </w:p>
          <w:p>
            <w:pPr>
              <w:pStyle w:val="Style19"/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 </w:t>
            </w:r>
            <w:r>
              <w:rPr>
                <w:b/>
              </w:rPr>
              <w:t>800,0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 xml:space="preserve">       </w:t>
            </w:r>
            <w:r>
              <w:rPr>
                <w:b/>
              </w:rPr>
              <w:t>69,0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Россия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Легковой автомобиль</w:t>
            </w:r>
          </w:p>
          <w:p>
            <w:pPr>
              <w:pStyle w:val="Style19"/>
              <w:rPr>
                <w:b/>
              </w:rPr>
            </w:pPr>
            <w:r>
              <w:rPr>
                <w:b/>
              </w:rPr>
              <w:t>ВАЗ-2104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b/>
              </w:rPr>
            </w:pPr>
            <w:r>
              <w:rPr>
                <w:b/>
              </w:rPr>
              <w:t>Ходоренко Владимир Алексеевич –директор Дома культуры</w:t>
            </w:r>
          </w:p>
        </w:tc>
        <w:tc>
          <w:tcPr>
            <w:tcW w:w="21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496 362,36</w:t>
            </w:r>
          </w:p>
        </w:tc>
        <w:tc>
          <w:tcPr>
            <w:tcW w:w="19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               </w:t>
            </w:r>
            <w:r>
              <w:rPr>
                <w:b/>
              </w:rPr>
              <w:t>-</w:t>
            </w:r>
          </w:p>
        </w:tc>
        <w:tc>
          <w:tcPr>
            <w:tcW w:w="109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 xml:space="preserve">       </w:t>
            </w:r>
            <w:r>
              <w:rPr>
                <w:b/>
              </w:rPr>
              <w:t>-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Л/автомобиль Лада 219010</w:t>
            </w:r>
          </w:p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А/прицеп легковой 821301</w:t>
            </w:r>
          </w:p>
        </w:tc>
        <w:tc>
          <w:tcPr>
            <w:tcW w:w="11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0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ind w:left="0" w:right="0" w:hanging="992"/>
              <w:jc w:val="center"/>
              <w:rPr/>
            </w:pPr>
            <w:r>
              <w:rPr/>
              <w:t>                         </w:t>
            </w:r>
            <w:r>
              <w:rPr>
                <w:b/>
              </w:rPr>
              <w:t>Россия</w:t>
            </w:r>
          </w:p>
        </w:tc>
        <w:tc>
          <w:tcPr>
            <w:tcW w:w="18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ind w:left="0" w:right="0" w:hanging="992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</w:tbl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 xml:space="preserve">              </w:t>
      </w:r>
      <w:r>
        <w:rPr>
          <w:b/>
          <w:sz w:val="24"/>
        </w:rPr>
        <w:t>Глава Анненского сельского поселения :                                                             О.А.Егоров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291</Words>
  <Characters>1718</Characters>
  <CharactersWithSpaces>2298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2019-06-14T15:47:41Z</dcterms:created>
  <dc:creator/>
  <dc:description/>
  <dc:language>ru-RU</dc:language>
  <cp:lastModifiedBy/>
  <dcterms:modified xsi:type="dcterms:W3CDTF">2019-06-14T15:48:09Z</dcterms:modified>
  <cp:revision>1</cp:revision>
  <dc:subject/>
  <dc:title/>
</cp:coreProperties>
</file>